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6BB6B3">
      <w:pPr>
        <w:pStyle w:val="6"/>
        <w:spacing w:before="0"/>
        <w:ind w:left="0"/>
        <w:rPr>
          <w:rFonts w:ascii="Times New Roman"/>
          <w:sz w:val="22"/>
        </w:rPr>
      </w:pPr>
    </w:p>
    <w:p w14:paraId="7A4686B5">
      <w:pPr>
        <w:pStyle w:val="2"/>
      </w:pPr>
      <w:r>
        <w:rPr>
          <w:w w:val="80"/>
        </w:rPr>
        <w:t>Results,</w:t>
      </w:r>
      <w:r>
        <w:rPr>
          <w:spacing w:val="-10"/>
          <w:w w:val="80"/>
        </w:rPr>
        <w:t xml:space="preserve"> </w:t>
      </w:r>
      <w:r>
        <w:rPr>
          <w:w w:val="80"/>
        </w:rPr>
        <w:t>reports</w:t>
      </w:r>
      <w:r>
        <w:rPr>
          <w:spacing w:val="-9"/>
        </w:rPr>
        <w:t xml:space="preserve"> </w:t>
      </w:r>
      <w:r>
        <w:rPr>
          <w:w w:val="80"/>
        </w:rPr>
        <w:t>and</w:t>
      </w:r>
      <w:r>
        <w:rPr>
          <w:spacing w:val="-8"/>
        </w:rPr>
        <w:t xml:space="preserve"> </w:t>
      </w:r>
      <w:r>
        <w:rPr>
          <w:w w:val="80"/>
        </w:rPr>
        <w:t>medical</w:t>
      </w:r>
      <w:r>
        <w:rPr>
          <w:spacing w:val="-11"/>
          <w:w w:val="80"/>
        </w:rPr>
        <w:t xml:space="preserve"> </w:t>
      </w:r>
      <w:r>
        <w:rPr>
          <w:spacing w:val="-2"/>
          <w:w w:val="80"/>
        </w:rPr>
        <w:t>correspondence</w:t>
      </w:r>
    </w:p>
    <w:p w14:paraId="137EE1F3">
      <w:pPr>
        <w:pStyle w:val="6"/>
        <w:spacing w:before="34"/>
        <w:ind w:left="0"/>
        <w:rPr>
          <w:rFonts w:ascii="Arial"/>
          <w:b/>
          <w:sz w:val="22"/>
        </w:rPr>
      </w:pPr>
    </w:p>
    <w:p w14:paraId="379411CD">
      <w:pPr>
        <w:pStyle w:val="3"/>
      </w:pPr>
      <w:bookmarkStart w:id="0" w:name="_GoBack"/>
      <w:bookmarkEnd w:id="0"/>
      <w:r>
        <w:rPr>
          <w:w w:val="90"/>
          <w:lang w:val="en-US"/>
        </w:rPr>
        <w:t>IMC</w:t>
      </w:r>
      <w:r>
        <w:rPr>
          <w:spacing w:val="11"/>
        </w:rPr>
        <w:t xml:space="preserve"> </w:t>
      </w:r>
      <w:r>
        <w:rPr>
          <w:w w:val="90"/>
        </w:rPr>
        <w:t>Practice</w:t>
      </w:r>
      <w:r>
        <w:rPr>
          <w:spacing w:val="11"/>
        </w:rPr>
        <w:t xml:space="preserve"> </w:t>
      </w:r>
      <w:r>
        <w:rPr>
          <w:spacing w:val="-2"/>
          <w:w w:val="90"/>
        </w:rPr>
        <w:t>policy</w:t>
      </w:r>
    </w:p>
    <w:p w14:paraId="4546445F">
      <w:pPr>
        <w:pStyle w:val="6"/>
        <w:spacing w:before="186" w:line="271" w:lineRule="auto"/>
        <w:ind w:left="1000" w:firstLine="5"/>
      </w:pPr>
      <w:r>
        <w:rPr>
          <w:w w:val="80"/>
        </w:rPr>
        <w:t>All</w:t>
      </w:r>
      <w:r>
        <w:rPr>
          <w:spacing w:val="16"/>
        </w:rPr>
        <w:t xml:space="preserve"> </w:t>
      </w:r>
      <w:r>
        <w:rPr>
          <w:w w:val="80"/>
        </w:rPr>
        <w:t>incoming</w:t>
      </w:r>
      <w:r>
        <w:rPr>
          <w:spacing w:val="16"/>
        </w:rPr>
        <w:t xml:space="preserve"> </w:t>
      </w:r>
      <w:r>
        <w:rPr>
          <w:w w:val="80"/>
        </w:rPr>
        <w:t>electronic</w:t>
      </w:r>
      <w:r>
        <w:rPr>
          <w:spacing w:val="16"/>
        </w:rPr>
        <w:t xml:space="preserve"> </w:t>
      </w:r>
      <w:r>
        <w:rPr>
          <w:w w:val="80"/>
        </w:rPr>
        <w:t>or</w:t>
      </w:r>
      <w:r>
        <w:rPr>
          <w:spacing w:val="16"/>
        </w:rPr>
        <w:t xml:space="preserve"> </w:t>
      </w:r>
      <w:r>
        <w:rPr>
          <w:w w:val="80"/>
        </w:rPr>
        <w:t>paper</w:t>
      </w:r>
      <w:r>
        <w:rPr>
          <w:spacing w:val="16"/>
        </w:rPr>
        <w:t xml:space="preserve"> </w:t>
      </w:r>
      <w:r>
        <w:rPr>
          <w:w w:val="80"/>
        </w:rPr>
        <w:t>patient</w:t>
      </w:r>
      <w:r>
        <w:rPr>
          <w:spacing w:val="16"/>
        </w:rPr>
        <w:t xml:space="preserve"> </w:t>
      </w:r>
      <w:r>
        <w:rPr>
          <w:w w:val="80"/>
        </w:rPr>
        <w:t>documentation</w:t>
      </w:r>
      <w:r>
        <w:rPr>
          <w:spacing w:val="16"/>
        </w:rPr>
        <w:t xml:space="preserve"> </w:t>
      </w:r>
      <w:r>
        <w:rPr>
          <w:w w:val="80"/>
        </w:rPr>
        <w:t xml:space="preserve">is reviewed and initialled (or the electronic equivalent) </w:t>
      </w:r>
      <w:r>
        <w:rPr>
          <w:w w:val="85"/>
        </w:rPr>
        <w:t>in</w:t>
      </w:r>
      <w:r>
        <w:rPr>
          <w:spacing w:val="-5"/>
          <w:w w:val="85"/>
        </w:rPr>
        <w:t xml:space="preserve"> </w:t>
      </w:r>
      <w:r>
        <w:rPr>
          <w:w w:val="85"/>
        </w:rPr>
        <w:t>a</w:t>
      </w:r>
      <w:r>
        <w:rPr>
          <w:spacing w:val="-5"/>
          <w:w w:val="85"/>
        </w:rPr>
        <w:t xml:space="preserve"> </w:t>
      </w:r>
      <w:r>
        <w:rPr>
          <w:w w:val="85"/>
        </w:rPr>
        <w:t>timely</w:t>
      </w:r>
      <w:r>
        <w:rPr>
          <w:spacing w:val="-5"/>
          <w:w w:val="85"/>
        </w:rPr>
        <w:t xml:space="preserve"> </w:t>
      </w:r>
      <w:r>
        <w:rPr>
          <w:w w:val="85"/>
        </w:rPr>
        <w:t>manner</w:t>
      </w:r>
      <w:r>
        <w:rPr>
          <w:spacing w:val="-5"/>
          <w:w w:val="85"/>
        </w:rPr>
        <w:t xml:space="preserve"> </w:t>
      </w:r>
      <w:r>
        <w:rPr>
          <w:w w:val="85"/>
        </w:rPr>
        <w:t>by</w:t>
      </w:r>
      <w:r>
        <w:rPr>
          <w:spacing w:val="-5"/>
          <w:w w:val="85"/>
        </w:rPr>
        <w:t xml:space="preserve"> </w:t>
      </w:r>
      <w:r>
        <w:rPr>
          <w:w w:val="85"/>
        </w:rPr>
        <w:t>the</w:t>
      </w:r>
      <w:r>
        <w:rPr>
          <w:spacing w:val="-5"/>
          <w:w w:val="85"/>
        </w:rPr>
        <w:t xml:space="preserve"> </w:t>
      </w:r>
      <w:r>
        <w:rPr>
          <w:w w:val="85"/>
        </w:rPr>
        <w:t>GP</w:t>
      </w:r>
      <w:r>
        <w:rPr>
          <w:spacing w:val="-5"/>
          <w:w w:val="85"/>
        </w:rPr>
        <w:t xml:space="preserve"> </w:t>
      </w:r>
      <w:r>
        <w:rPr>
          <w:w w:val="85"/>
        </w:rPr>
        <w:t>and</w:t>
      </w:r>
      <w:r>
        <w:rPr>
          <w:spacing w:val="-5"/>
          <w:w w:val="85"/>
        </w:rPr>
        <w:t xml:space="preserve"> </w:t>
      </w:r>
      <w:r>
        <w:rPr>
          <w:w w:val="85"/>
        </w:rPr>
        <w:t>incorporated</w:t>
      </w:r>
      <w:r>
        <w:rPr>
          <w:spacing w:val="-5"/>
          <w:w w:val="85"/>
        </w:rPr>
        <w:t xml:space="preserve"> </w:t>
      </w:r>
      <w:r>
        <w:rPr>
          <w:w w:val="85"/>
        </w:rPr>
        <w:t>into</w:t>
      </w:r>
      <w:r>
        <w:rPr>
          <w:spacing w:val="-5"/>
          <w:w w:val="85"/>
        </w:rPr>
        <w:t xml:space="preserve"> </w:t>
      </w:r>
      <w:r>
        <w:rPr>
          <w:w w:val="85"/>
        </w:rPr>
        <w:t>the</w:t>
      </w:r>
      <w:r>
        <w:rPr>
          <w:spacing w:val="-5"/>
          <w:w w:val="85"/>
        </w:rPr>
        <w:t xml:space="preserve"> </w:t>
      </w:r>
      <w:r>
        <w:rPr>
          <w:w w:val="85"/>
        </w:rPr>
        <w:t>patient</w:t>
      </w:r>
      <w:r>
        <w:rPr>
          <w:spacing w:val="-5"/>
          <w:w w:val="85"/>
        </w:rPr>
        <w:t xml:space="preserve"> </w:t>
      </w:r>
      <w:r>
        <w:rPr>
          <w:w w:val="85"/>
        </w:rPr>
        <w:t>health</w:t>
      </w:r>
      <w:r>
        <w:rPr>
          <w:spacing w:val="-5"/>
          <w:w w:val="85"/>
        </w:rPr>
        <w:t xml:space="preserve"> </w:t>
      </w:r>
      <w:r>
        <w:rPr>
          <w:w w:val="85"/>
        </w:rPr>
        <w:t>record.</w:t>
      </w:r>
    </w:p>
    <w:p w14:paraId="2D855B34">
      <w:pPr>
        <w:pStyle w:val="3"/>
        <w:spacing w:before="142"/>
      </w:pPr>
      <w:r>
        <w:rPr>
          <w:w w:val="90"/>
          <w:lang w:val="en-US"/>
        </w:rPr>
        <w:t>IMC</w:t>
      </w:r>
      <w:r>
        <w:rPr>
          <w:spacing w:val="11"/>
        </w:rPr>
        <w:t xml:space="preserve"> </w:t>
      </w:r>
      <w:r>
        <w:rPr>
          <w:w w:val="90"/>
        </w:rPr>
        <w:t>Practice</w:t>
      </w:r>
      <w:r>
        <w:rPr>
          <w:spacing w:val="11"/>
        </w:rPr>
        <w:t xml:space="preserve"> </w:t>
      </w:r>
      <w:r>
        <w:rPr>
          <w:spacing w:val="-2"/>
          <w:w w:val="90"/>
        </w:rPr>
        <w:t>procedure</w:t>
      </w:r>
    </w:p>
    <w:p w14:paraId="1FB5A451">
      <w:pPr>
        <w:pStyle w:val="6"/>
        <w:spacing w:before="180"/>
        <w:ind w:left="1050"/>
      </w:pPr>
      <w:r>
        <w:rPr>
          <w:w w:val="80"/>
        </w:rPr>
        <w:t>All</w:t>
      </w:r>
      <w:r>
        <w:rPr>
          <w:spacing w:val="-5"/>
        </w:rPr>
        <w:t xml:space="preserve"> </w:t>
      </w:r>
      <w:r>
        <w:rPr>
          <w:w w:val="80"/>
        </w:rPr>
        <w:t>patients</w:t>
      </w:r>
      <w:r>
        <w:rPr>
          <w:spacing w:val="-4"/>
        </w:rPr>
        <w:t xml:space="preserve"> </w:t>
      </w:r>
      <w:r>
        <w:rPr>
          <w:w w:val="80"/>
        </w:rPr>
        <w:t>are</w:t>
      </w:r>
      <w:r>
        <w:rPr>
          <w:spacing w:val="-4"/>
        </w:rPr>
        <w:t xml:space="preserve"> </w:t>
      </w:r>
      <w:r>
        <w:rPr>
          <w:w w:val="80"/>
        </w:rPr>
        <w:t>asked</w:t>
      </w:r>
      <w:r>
        <w:rPr>
          <w:spacing w:val="-4"/>
        </w:rPr>
        <w:t xml:space="preserve"> </w:t>
      </w:r>
      <w:r>
        <w:rPr>
          <w:w w:val="80"/>
        </w:rPr>
        <w:t>to</w:t>
      </w:r>
      <w:r>
        <w:rPr>
          <w:spacing w:val="-4"/>
        </w:rPr>
        <w:t xml:space="preserve"> </w:t>
      </w:r>
      <w:r>
        <w:rPr>
          <w:w w:val="80"/>
        </w:rPr>
        <w:t>phone</w:t>
      </w:r>
      <w:r>
        <w:rPr>
          <w:spacing w:val="-5"/>
        </w:rPr>
        <w:t xml:space="preserve"> </w:t>
      </w:r>
      <w:r>
        <w:rPr>
          <w:w w:val="80"/>
        </w:rPr>
        <w:t>or</w:t>
      </w:r>
      <w:r>
        <w:rPr>
          <w:spacing w:val="-4"/>
        </w:rPr>
        <w:t xml:space="preserve"> </w:t>
      </w:r>
      <w:r>
        <w:rPr>
          <w:w w:val="80"/>
        </w:rPr>
        <w:t>make</w:t>
      </w:r>
      <w:r>
        <w:rPr>
          <w:spacing w:val="-4"/>
        </w:rPr>
        <w:t xml:space="preserve"> </w:t>
      </w:r>
      <w:r>
        <w:rPr>
          <w:w w:val="80"/>
        </w:rPr>
        <w:t>appointments</w:t>
      </w:r>
      <w:r>
        <w:rPr>
          <w:spacing w:val="-4"/>
        </w:rPr>
        <w:t xml:space="preserve"> </w:t>
      </w:r>
      <w:r>
        <w:rPr>
          <w:w w:val="80"/>
        </w:rPr>
        <w:t>for</w:t>
      </w:r>
      <w:r>
        <w:rPr>
          <w:spacing w:val="-4"/>
        </w:rPr>
        <w:t xml:space="preserve"> </w:t>
      </w:r>
      <w:r>
        <w:rPr>
          <w:w w:val="80"/>
        </w:rPr>
        <w:t>their</w:t>
      </w:r>
      <w:r>
        <w:rPr>
          <w:spacing w:val="-5"/>
        </w:rPr>
        <w:t xml:space="preserve"> </w:t>
      </w:r>
      <w:r>
        <w:rPr>
          <w:spacing w:val="-2"/>
          <w:w w:val="80"/>
        </w:rPr>
        <w:t>results.</w:t>
      </w:r>
    </w:p>
    <w:p w14:paraId="71549F8A">
      <w:pPr>
        <w:pStyle w:val="6"/>
        <w:spacing w:line="271" w:lineRule="auto"/>
        <w:ind w:left="1000" w:firstLine="5"/>
      </w:pPr>
      <w:r>
        <w:rPr>
          <w:w w:val="80"/>
        </w:rPr>
        <w:t>If</w:t>
      </w:r>
      <w:r>
        <w:t xml:space="preserve"> </w:t>
      </w:r>
      <w:r>
        <w:rPr>
          <w:w w:val="80"/>
        </w:rPr>
        <w:t>in</w:t>
      </w:r>
      <w:r>
        <w:t xml:space="preserve"> </w:t>
      </w:r>
      <w:r>
        <w:rPr>
          <w:w w:val="80"/>
        </w:rPr>
        <w:t>paper</w:t>
      </w:r>
      <w:r>
        <w:t xml:space="preserve"> </w:t>
      </w:r>
      <w:r>
        <w:rPr>
          <w:w w:val="80"/>
        </w:rPr>
        <w:t>format</w:t>
      </w:r>
      <w:r>
        <w:t xml:space="preserve"> </w:t>
      </w:r>
      <w:r>
        <w:rPr>
          <w:w w:val="80"/>
        </w:rPr>
        <w:t>our</w:t>
      </w:r>
      <w:r>
        <w:t xml:space="preserve"> </w:t>
      </w:r>
      <w:r>
        <w:rPr>
          <w:w w:val="80"/>
        </w:rPr>
        <w:t>practice</w:t>
      </w:r>
      <w:r>
        <w:t xml:space="preserve"> </w:t>
      </w:r>
      <w:r>
        <w:rPr>
          <w:w w:val="80"/>
        </w:rPr>
        <w:t>manages</w:t>
      </w:r>
      <w:r>
        <w:t xml:space="preserve"> </w:t>
      </w:r>
      <w:r>
        <w:rPr>
          <w:w w:val="80"/>
        </w:rPr>
        <w:t>incoming</w:t>
      </w:r>
      <w:r>
        <w:t xml:space="preserve"> </w:t>
      </w:r>
      <w:r>
        <w:rPr>
          <w:w w:val="80"/>
        </w:rPr>
        <w:t>pathology</w:t>
      </w:r>
      <w:r>
        <w:t xml:space="preserve"> </w:t>
      </w:r>
      <w:r>
        <w:rPr>
          <w:w w:val="80"/>
        </w:rPr>
        <w:t>results, diagnostic imaging reports, investigation reports</w:t>
      </w:r>
      <w:r>
        <w:rPr>
          <w:spacing w:val="-3"/>
        </w:rPr>
        <w:t xml:space="preserve"> </w:t>
      </w:r>
      <w:r>
        <w:rPr>
          <w:w w:val="80"/>
        </w:rPr>
        <w:t>and</w:t>
      </w:r>
      <w:r>
        <w:t xml:space="preserve"> </w:t>
      </w:r>
      <w:r>
        <w:rPr>
          <w:w w:val="80"/>
        </w:rPr>
        <w:t>medical</w:t>
      </w:r>
      <w:r>
        <w:t xml:space="preserve"> </w:t>
      </w:r>
      <w:r>
        <w:rPr>
          <w:w w:val="80"/>
        </w:rPr>
        <w:t>correspondence</w:t>
      </w:r>
      <w:r>
        <w:t xml:space="preserve"> </w:t>
      </w:r>
      <w:r>
        <w:rPr>
          <w:w w:val="80"/>
        </w:rPr>
        <w:t>by</w:t>
      </w:r>
      <w:r>
        <w:t xml:space="preserve"> </w:t>
      </w:r>
      <w:r>
        <w:rPr>
          <w:w w:val="80"/>
        </w:rPr>
        <w:t>date</w:t>
      </w:r>
      <w:r>
        <w:t xml:space="preserve"> </w:t>
      </w:r>
      <w:r>
        <w:rPr>
          <w:w w:val="80"/>
        </w:rPr>
        <w:t>stamping</w:t>
      </w:r>
      <w:r>
        <w:t xml:space="preserve"> </w:t>
      </w:r>
      <w:r>
        <w:rPr>
          <w:w w:val="80"/>
        </w:rPr>
        <w:t>them</w:t>
      </w:r>
      <w:r>
        <w:t xml:space="preserve"> </w:t>
      </w:r>
      <w:r>
        <w:rPr>
          <w:w w:val="80"/>
        </w:rPr>
        <w:t>with</w:t>
      </w:r>
      <w:r>
        <w:t xml:space="preserve"> </w:t>
      </w:r>
      <w:r>
        <w:rPr>
          <w:w w:val="80"/>
        </w:rPr>
        <w:t>the</w:t>
      </w:r>
      <w:r>
        <w:t xml:space="preserve"> </w:t>
      </w:r>
      <w:r>
        <w:rPr>
          <w:w w:val="80"/>
        </w:rPr>
        <w:t>date</w:t>
      </w:r>
      <w:r>
        <w:t xml:space="preserve"> </w:t>
      </w:r>
      <w:r>
        <w:rPr>
          <w:w w:val="80"/>
        </w:rPr>
        <w:t>received</w:t>
      </w:r>
      <w:r>
        <w:t xml:space="preserve"> </w:t>
      </w:r>
      <w:r>
        <w:rPr>
          <w:w w:val="80"/>
        </w:rPr>
        <w:t>and</w:t>
      </w:r>
      <w:r>
        <w:t xml:space="preserve"> </w:t>
      </w:r>
      <w:r>
        <w:rPr>
          <w:w w:val="80"/>
        </w:rPr>
        <w:t>place</w:t>
      </w:r>
      <w:r>
        <w:t xml:space="preserve"> </w:t>
      </w:r>
      <w:r>
        <w:rPr>
          <w:w w:val="80"/>
        </w:rPr>
        <w:t>into</w:t>
      </w:r>
      <w:r>
        <w:t xml:space="preserve"> </w:t>
      </w:r>
      <w:r>
        <w:rPr>
          <w:w w:val="80"/>
        </w:rPr>
        <w:t>the</w:t>
      </w:r>
      <w:r>
        <w:t xml:space="preserve"> </w:t>
      </w:r>
      <w:r>
        <w:rPr>
          <w:spacing w:val="-2"/>
          <w:w w:val="80"/>
        </w:rPr>
        <w:t>doctors’</w:t>
      </w:r>
    </w:p>
    <w:p w14:paraId="0F3C2E31">
      <w:pPr>
        <w:pStyle w:val="6"/>
        <w:spacing w:before="51"/>
      </w:pPr>
      <w:r>
        <w:rPr>
          <w:w w:val="80"/>
        </w:rPr>
        <w:t>in-</w:t>
      </w:r>
      <w:r>
        <w:rPr>
          <w:spacing w:val="-4"/>
          <w:w w:val="90"/>
        </w:rPr>
        <w:t>tray</w:t>
      </w:r>
    </w:p>
    <w:p w14:paraId="2E952F52">
      <w:pPr>
        <w:pStyle w:val="6"/>
        <w:spacing w:line="297" w:lineRule="auto"/>
        <w:ind w:right="8"/>
        <w:jc w:val="both"/>
      </w:pPr>
      <w:r>
        <w:rPr>
          <w:w w:val="80"/>
        </w:rPr>
        <w:t>Electronic</w:t>
      </w:r>
      <w:r>
        <w:t xml:space="preserve"> </w:t>
      </w:r>
      <w:r>
        <w:rPr>
          <w:w w:val="80"/>
        </w:rPr>
        <w:t>results</w:t>
      </w:r>
      <w:r>
        <w:t xml:space="preserve"> </w:t>
      </w:r>
      <w:r>
        <w:rPr>
          <w:w w:val="80"/>
        </w:rPr>
        <w:t>are viewed in the doctor’s “in-box”, and the viewing doctor adds appropriate notation.</w:t>
      </w:r>
      <w:r>
        <w:rPr>
          <w:spacing w:val="40"/>
        </w:rPr>
        <w:t xml:space="preserve"> </w:t>
      </w:r>
      <w:r>
        <w:rPr>
          <w:w w:val="80"/>
        </w:rPr>
        <w:t>When</w:t>
      </w:r>
      <w:r>
        <w:rPr>
          <w:w w:val="85"/>
        </w:rPr>
        <w:t xml:space="preserve"> no</w:t>
      </w:r>
      <w:r>
        <w:rPr>
          <w:spacing w:val="-3"/>
          <w:w w:val="85"/>
        </w:rPr>
        <w:t xml:space="preserve"> </w:t>
      </w:r>
      <w:r>
        <w:rPr>
          <w:w w:val="85"/>
        </w:rPr>
        <w:t>action</w:t>
      </w:r>
      <w:r>
        <w:rPr>
          <w:spacing w:val="-3"/>
          <w:w w:val="85"/>
        </w:rPr>
        <w:t xml:space="preserve"> </w:t>
      </w:r>
      <w:r>
        <w:rPr>
          <w:w w:val="85"/>
        </w:rPr>
        <w:t>is</w:t>
      </w:r>
      <w:r>
        <w:rPr>
          <w:spacing w:val="-3"/>
          <w:w w:val="85"/>
        </w:rPr>
        <w:t xml:space="preserve"> </w:t>
      </w:r>
      <w:r>
        <w:rPr>
          <w:w w:val="85"/>
        </w:rPr>
        <w:t>required</w:t>
      </w:r>
      <w:r>
        <w:rPr>
          <w:spacing w:val="-3"/>
          <w:w w:val="85"/>
        </w:rPr>
        <w:t xml:space="preserve"> </w:t>
      </w:r>
      <w:r>
        <w:rPr>
          <w:w w:val="85"/>
        </w:rPr>
        <w:t>they</w:t>
      </w:r>
      <w:r>
        <w:rPr>
          <w:spacing w:val="-3"/>
          <w:w w:val="85"/>
        </w:rPr>
        <w:t xml:space="preserve"> </w:t>
      </w:r>
      <w:r>
        <w:rPr>
          <w:w w:val="85"/>
        </w:rPr>
        <w:t>are</w:t>
      </w:r>
      <w:r>
        <w:rPr>
          <w:spacing w:val="-3"/>
          <w:w w:val="85"/>
        </w:rPr>
        <w:t xml:space="preserve"> </w:t>
      </w:r>
      <w:r>
        <w:rPr>
          <w:w w:val="85"/>
        </w:rPr>
        <w:t>then</w:t>
      </w:r>
      <w:r>
        <w:rPr>
          <w:spacing w:val="-3"/>
          <w:w w:val="85"/>
        </w:rPr>
        <w:t xml:space="preserve"> </w:t>
      </w:r>
      <w:r>
        <w:rPr>
          <w:w w:val="85"/>
        </w:rPr>
        <w:t>filed</w:t>
      </w:r>
      <w:r>
        <w:rPr>
          <w:spacing w:val="-3"/>
          <w:w w:val="85"/>
        </w:rPr>
        <w:t xml:space="preserve"> </w:t>
      </w:r>
      <w:r>
        <w:rPr>
          <w:w w:val="85"/>
        </w:rPr>
        <w:t>in</w:t>
      </w:r>
      <w:r>
        <w:rPr>
          <w:spacing w:val="-3"/>
          <w:w w:val="85"/>
        </w:rPr>
        <w:t xml:space="preserve"> </w:t>
      </w:r>
      <w:r>
        <w:rPr>
          <w:w w:val="85"/>
        </w:rPr>
        <w:t>the</w:t>
      </w:r>
      <w:r>
        <w:rPr>
          <w:spacing w:val="-3"/>
          <w:w w:val="85"/>
        </w:rPr>
        <w:t xml:space="preserve"> </w:t>
      </w:r>
      <w:r>
        <w:rPr>
          <w:w w:val="85"/>
        </w:rPr>
        <w:t>electronic</w:t>
      </w:r>
      <w:r>
        <w:rPr>
          <w:spacing w:val="-3"/>
          <w:w w:val="85"/>
        </w:rPr>
        <w:t xml:space="preserve"> </w:t>
      </w:r>
      <w:r>
        <w:rPr>
          <w:w w:val="85"/>
        </w:rPr>
        <w:t>record.</w:t>
      </w:r>
    </w:p>
    <w:p w14:paraId="4A9C0132">
      <w:pPr>
        <w:pStyle w:val="6"/>
        <w:spacing w:before="119" w:line="297" w:lineRule="auto"/>
        <w:ind w:right="7"/>
        <w:jc w:val="both"/>
      </w:pPr>
      <w:r>
        <w:rPr>
          <w:w w:val="85"/>
        </w:rPr>
        <w:t>If</w:t>
      </w:r>
      <w:r>
        <w:t xml:space="preserve"> </w:t>
      </w:r>
      <w:r>
        <w:rPr>
          <w:w w:val="85"/>
        </w:rPr>
        <w:t>action</w:t>
      </w:r>
      <w:r>
        <w:t xml:space="preserve"> </w:t>
      </w:r>
      <w:r>
        <w:rPr>
          <w:w w:val="85"/>
        </w:rPr>
        <w:t>is</w:t>
      </w:r>
      <w:r>
        <w:t xml:space="preserve"> </w:t>
      </w:r>
      <w:r>
        <w:rPr>
          <w:w w:val="85"/>
        </w:rPr>
        <w:t>required</w:t>
      </w:r>
      <w:r>
        <w:t xml:space="preserve"> </w:t>
      </w:r>
      <w:r>
        <w:rPr>
          <w:w w:val="85"/>
        </w:rPr>
        <w:t>they</w:t>
      </w:r>
      <w:r>
        <w:t xml:space="preserve"> </w:t>
      </w:r>
      <w:r>
        <w:rPr>
          <w:w w:val="85"/>
        </w:rPr>
        <w:t>remain</w:t>
      </w:r>
      <w:r>
        <w:t xml:space="preserve"> </w:t>
      </w:r>
      <w:r>
        <w:rPr>
          <w:w w:val="85"/>
        </w:rPr>
        <w:t>in</w:t>
      </w:r>
      <w:r>
        <w:t xml:space="preserve"> </w:t>
      </w:r>
      <w:r>
        <w:rPr>
          <w:w w:val="85"/>
        </w:rPr>
        <w:t xml:space="preserve">the “in-box” until dealt with, to remind the doctor if the patient does not </w:t>
      </w:r>
      <w:r>
        <w:rPr>
          <w:w w:val="90"/>
        </w:rPr>
        <w:t>make contact.</w:t>
      </w:r>
    </w:p>
    <w:p w14:paraId="4F795E3E">
      <w:pPr>
        <w:pStyle w:val="6"/>
        <w:spacing w:before="120" w:line="297" w:lineRule="auto"/>
        <w:ind w:right="7"/>
        <w:jc w:val="both"/>
      </w:pPr>
      <w:r>
        <w:rPr>
          <w:w w:val="85"/>
        </w:rPr>
        <w:t xml:space="preserve">Patients are told to ring for results, but if this does not happen the doctor must endeavour to contact the </w:t>
      </w:r>
      <w:r>
        <w:rPr>
          <w:w w:val="90"/>
        </w:rPr>
        <w:t>patient</w:t>
      </w:r>
      <w:r>
        <w:rPr>
          <w:spacing w:val="-3"/>
          <w:w w:val="90"/>
        </w:rPr>
        <w:t xml:space="preserve"> </w:t>
      </w:r>
      <w:r>
        <w:rPr>
          <w:w w:val="90"/>
        </w:rPr>
        <w:t>in</w:t>
      </w:r>
      <w:r>
        <w:rPr>
          <w:spacing w:val="-3"/>
          <w:w w:val="90"/>
        </w:rPr>
        <w:t xml:space="preserve"> </w:t>
      </w:r>
      <w:r>
        <w:rPr>
          <w:w w:val="90"/>
        </w:rPr>
        <w:t>a</w:t>
      </w:r>
      <w:r>
        <w:rPr>
          <w:spacing w:val="-3"/>
          <w:w w:val="90"/>
        </w:rPr>
        <w:t xml:space="preserve"> </w:t>
      </w:r>
      <w:r>
        <w:rPr>
          <w:w w:val="90"/>
        </w:rPr>
        <w:t>timely</w:t>
      </w:r>
      <w:r>
        <w:rPr>
          <w:spacing w:val="-3"/>
          <w:w w:val="90"/>
        </w:rPr>
        <w:t xml:space="preserve"> </w:t>
      </w:r>
      <w:r>
        <w:rPr>
          <w:w w:val="90"/>
        </w:rPr>
        <w:t>way.</w:t>
      </w:r>
    </w:p>
    <w:p w14:paraId="04128BF0">
      <w:pPr>
        <w:pStyle w:val="6"/>
        <w:spacing w:before="120" w:line="297" w:lineRule="auto"/>
        <w:ind w:right="4"/>
        <w:jc w:val="both"/>
      </w:pPr>
      <w:r>
        <w:rPr>
          <w:spacing w:val="-2"/>
          <w:w w:val="85"/>
        </w:rPr>
        <w:t>If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the</w:t>
      </w:r>
      <w:r>
        <w:rPr>
          <w:spacing w:val="-10"/>
        </w:rPr>
        <w:t xml:space="preserve"> </w:t>
      </w:r>
      <w:r>
        <w:rPr>
          <w:spacing w:val="-2"/>
          <w:w w:val="85"/>
        </w:rPr>
        <w:t>doctors</w:t>
      </w:r>
      <w:r>
        <w:rPr>
          <w:spacing w:val="-1"/>
        </w:rPr>
        <w:t xml:space="preserve"> </w:t>
      </w:r>
      <w:r>
        <w:rPr>
          <w:spacing w:val="-2"/>
          <w:w w:val="85"/>
        </w:rPr>
        <w:t>need</w:t>
      </w:r>
      <w:r>
        <w:rPr>
          <w:spacing w:val="-1"/>
        </w:rPr>
        <w:t xml:space="preserve"> </w:t>
      </w:r>
      <w:r>
        <w:rPr>
          <w:spacing w:val="-2"/>
          <w:w w:val="85"/>
        </w:rPr>
        <w:t>to</w:t>
      </w:r>
      <w:r>
        <w:rPr>
          <w:spacing w:val="-1"/>
        </w:rPr>
        <w:t xml:space="preserve"> </w:t>
      </w:r>
      <w:r>
        <w:rPr>
          <w:spacing w:val="-2"/>
          <w:w w:val="85"/>
        </w:rPr>
        <w:t>speak</w:t>
      </w:r>
      <w:r>
        <w:rPr>
          <w:spacing w:val="-1"/>
        </w:rPr>
        <w:t xml:space="preserve"> </w:t>
      </w:r>
      <w:r>
        <w:rPr>
          <w:spacing w:val="-2"/>
          <w:w w:val="85"/>
        </w:rPr>
        <w:t>to</w:t>
      </w:r>
      <w:r>
        <w:rPr>
          <w:spacing w:val="-1"/>
        </w:rPr>
        <w:t xml:space="preserve"> </w:t>
      </w:r>
      <w:r>
        <w:rPr>
          <w:spacing w:val="-2"/>
          <w:w w:val="85"/>
        </w:rPr>
        <w:t>the</w:t>
      </w:r>
      <w:r>
        <w:rPr>
          <w:spacing w:val="-1"/>
        </w:rPr>
        <w:t xml:space="preserve"> </w:t>
      </w:r>
      <w:r>
        <w:rPr>
          <w:spacing w:val="-2"/>
          <w:w w:val="85"/>
        </w:rPr>
        <w:t>patient</w:t>
      </w:r>
      <w:r>
        <w:rPr>
          <w:spacing w:val="-1"/>
        </w:rPr>
        <w:t xml:space="preserve"> </w:t>
      </w:r>
      <w:r>
        <w:rPr>
          <w:spacing w:val="-2"/>
          <w:w w:val="85"/>
        </w:rPr>
        <w:t>about</w:t>
      </w:r>
      <w:r>
        <w:rPr>
          <w:spacing w:val="-1"/>
        </w:rPr>
        <w:t xml:space="preserve"> </w:t>
      </w:r>
      <w:r>
        <w:rPr>
          <w:spacing w:val="-2"/>
          <w:w w:val="85"/>
        </w:rPr>
        <w:t>an</w:t>
      </w:r>
      <w:r>
        <w:rPr>
          <w:spacing w:val="-1"/>
        </w:rPr>
        <w:t xml:space="preserve"> </w:t>
      </w:r>
      <w:r>
        <w:rPr>
          <w:spacing w:val="-2"/>
          <w:w w:val="85"/>
        </w:rPr>
        <w:t>electronic</w:t>
      </w:r>
      <w:r>
        <w:rPr>
          <w:spacing w:val="-1"/>
        </w:rPr>
        <w:t xml:space="preserve"> </w:t>
      </w:r>
      <w:r>
        <w:rPr>
          <w:spacing w:val="-2"/>
          <w:w w:val="85"/>
        </w:rPr>
        <w:t>result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they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will</w:t>
      </w:r>
      <w:r>
        <w:rPr>
          <w:spacing w:val="-3"/>
          <w:w w:val="85"/>
        </w:rPr>
        <w:t xml:space="preserve"> </w:t>
      </w:r>
      <w:r>
        <w:rPr>
          <w:spacing w:val="-2"/>
          <w:w w:val="85"/>
        </w:rPr>
        <w:t>enter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a</w:t>
      </w:r>
      <w:r>
        <w:rPr>
          <w:spacing w:val="-3"/>
          <w:w w:val="85"/>
        </w:rPr>
        <w:t xml:space="preserve"> </w:t>
      </w:r>
      <w:r>
        <w:rPr>
          <w:spacing w:val="-2"/>
          <w:w w:val="85"/>
        </w:rPr>
        <w:t>“</w:t>
      </w:r>
      <w:r>
        <w:rPr>
          <w:rFonts w:ascii="Arial" w:hAnsi="Arial"/>
          <w:i/>
          <w:spacing w:val="-2"/>
          <w:w w:val="85"/>
        </w:rPr>
        <w:t>talk</w:t>
      </w:r>
      <w:r>
        <w:rPr>
          <w:spacing w:val="-2"/>
          <w:w w:val="85"/>
        </w:rPr>
        <w:t>”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notation,</w:t>
      </w:r>
      <w:r>
        <w:rPr>
          <w:spacing w:val="-3"/>
          <w:w w:val="85"/>
        </w:rPr>
        <w:t xml:space="preserve"> </w:t>
      </w:r>
      <w:r>
        <w:rPr>
          <w:spacing w:val="-2"/>
          <w:w w:val="85"/>
        </w:rPr>
        <w:t>or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“</w:t>
      </w:r>
      <w:r>
        <w:rPr>
          <w:rFonts w:ascii="Arial" w:hAnsi="Arial"/>
          <w:i/>
          <w:spacing w:val="-2"/>
          <w:w w:val="85"/>
        </w:rPr>
        <w:t>ok”</w:t>
      </w:r>
      <w:r>
        <w:rPr>
          <w:rFonts w:ascii="Arial" w:hAnsi="Arial"/>
          <w:i/>
          <w:spacing w:val="-3"/>
          <w:w w:val="85"/>
        </w:rPr>
        <w:t xml:space="preserve"> </w:t>
      </w:r>
      <w:r>
        <w:rPr>
          <w:spacing w:val="-2"/>
          <w:w w:val="85"/>
        </w:rPr>
        <w:t xml:space="preserve">if </w:t>
      </w:r>
      <w:r>
        <w:rPr>
          <w:w w:val="85"/>
        </w:rPr>
        <w:t>no</w:t>
      </w:r>
      <w:r>
        <w:t xml:space="preserve"> </w:t>
      </w:r>
      <w:r>
        <w:rPr>
          <w:w w:val="85"/>
        </w:rPr>
        <w:t>communication</w:t>
      </w:r>
      <w:r>
        <w:t xml:space="preserve"> </w:t>
      </w:r>
      <w:r>
        <w:rPr>
          <w:w w:val="85"/>
        </w:rPr>
        <w:t>is</w:t>
      </w:r>
      <w:r>
        <w:t xml:space="preserve"> </w:t>
      </w:r>
      <w:r>
        <w:rPr>
          <w:w w:val="85"/>
        </w:rPr>
        <w:t>required.</w:t>
      </w:r>
      <w:r>
        <w:t xml:space="preserve"> </w:t>
      </w:r>
      <w:r>
        <w:rPr>
          <w:w w:val="85"/>
        </w:rPr>
        <w:t>Whoever</w:t>
      </w:r>
      <w:r>
        <w:t xml:space="preserve"> </w:t>
      </w:r>
      <w:r>
        <w:rPr>
          <w:w w:val="85"/>
        </w:rPr>
        <w:t>speaks</w:t>
      </w:r>
      <w:r>
        <w:t xml:space="preserve"> </w:t>
      </w:r>
      <w:r>
        <w:rPr>
          <w:w w:val="85"/>
        </w:rPr>
        <w:t>to</w:t>
      </w:r>
      <w:r>
        <w:rPr>
          <w:spacing w:val="-3"/>
          <w:w w:val="85"/>
        </w:rPr>
        <w:t xml:space="preserve"> </w:t>
      </w:r>
      <w:r>
        <w:rPr>
          <w:w w:val="85"/>
        </w:rPr>
        <w:t>the</w:t>
      </w:r>
      <w:r>
        <w:rPr>
          <w:spacing w:val="-3"/>
          <w:w w:val="85"/>
        </w:rPr>
        <w:t xml:space="preserve"> </w:t>
      </w:r>
      <w:r>
        <w:rPr>
          <w:w w:val="85"/>
        </w:rPr>
        <w:t>patient</w:t>
      </w:r>
      <w:r>
        <w:rPr>
          <w:spacing w:val="-3"/>
          <w:w w:val="85"/>
        </w:rPr>
        <w:t xml:space="preserve"> </w:t>
      </w:r>
      <w:r>
        <w:rPr>
          <w:w w:val="85"/>
        </w:rPr>
        <w:t>about</w:t>
      </w:r>
      <w:r>
        <w:rPr>
          <w:spacing w:val="-3"/>
          <w:w w:val="85"/>
        </w:rPr>
        <w:t xml:space="preserve"> </w:t>
      </w:r>
      <w:r>
        <w:rPr>
          <w:w w:val="85"/>
        </w:rPr>
        <w:t>the</w:t>
      </w:r>
      <w:r>
        <w:rPr>
          <w:spacing w:val="-3"/>
          <w:w w:val="85"/>
        </w:rPr>
        <w:t xml:space="preserve"> </w:t>
      </w:r>
      <w:r>
        <w:rPr>
          <w:w w:val="85"/>
        </w:rPr>
        <w:t>results</w:t>
      </w:r>
      <w:r>
        <w:rPr>
          <w:spacing w:val="-3"/>
          <w:w w:val="85"/>
        </w:rPr>
        <w:t xml:space="preserve"> </w:t>
      </w:r>
      <w:r>
        <w:rPr>
          <w:w w:val="85"/>
        </w:rPr>
        <w:t>must</w:t>
      </w:r>
      <w:r>
        <w:rPr>
          <w:spacing w:val="-3"/>
          <w:w w:val="85"/>
        </w:rPr>
        <w:t xml:space="preserve"> </w:t>
      </w:r>
      <w:r>
        <w:rPr>
          <w:w w:val="85"/>
        </w:rPr>
        <w:t>make</w:t>
      </w:r>
      <w:r>
        <w:rPr>
          <w:spacing w:val="-3"/>
          <w:w w:val="85"/>
        </w:rPr>
        <w:t xml:space="preserve"> </w:t>
      </w:r>
      <w:r>
        <w:rPr>
          <w:w w:val="85"/>
        </w:rPr>
        <w:t>an</w:t>
      </w:r>
      <w:r>
        <w:rPr>
          <w:spacing w:val="-3"/>
          <w:w w:val="85"/>
        </w:rPr>
        <w:t xml:space="preserve"> </w:t>
      </w:r>
      <w:r>
        <w:rPr>
          <w:w w:val="85"/>
        </w:rPr>
        <w:t>entry</w:t>
      </w:r>
      <w:r>
        <w:rPr>
          <w:spacing w:val="-3"/>
          <w:w w:val="85"/>
        </w:rPr>
        <w:t xml:space="preserve"> </w:t>
      </w:r>
      <w:r>
        <w:rPr>
          <w:w w:val="85"/>
        </w:rPr>
        <w:t>in</w:t>
      </w:r>
      <w:r>
        <w:rPr>
          <w:spacing w:val="-3"/>
          <w:w w:val="85"/>
        </w:rPr>
        <w:t xml:space="preserve"> </w:t>
      </w:r>
      <w:r>
        <w:rPr>
          <w:w w:val="85"/>
        </w:rPr>
        <w:t>the patient’s</w:t>
      </w:r>
      <w:r>
        <w:rPr>
          <w:spacing w:val="-6"/>
          <w:w w:val="85"/>
        </w:rPr>
        <w:t xml:space="preserve"> </w:t>
      </w:r>
      <w:r>
        <w:rPr>
          <w:w w:val="85"/>
        </w:rPr>
        <w:t>history,</w:t>
      </w:r>
      <w:r>
        <w:rPr>
          <w:spacing w:val="-6"/>
          <w:w w:val="85"/>
        </w:rPr>
        <w:t xml:space="preserve"> </w:t>
      </w:r>
      <w:r>
        <w:rPr>
          <w:w w:val="85"/>
        </w:rPr>
        <w:t>and</w:t>
      </w:r>
      <w:r>
        <w:rPr>
          <w:spacing w:val="-5"/>
          <w:w w:val="85"/>
        </w:rPr>
        <w:t xml:space="preserve"> </w:t>
      </w:r>
      <w:r>
        <w:rPr>
          <w:w w:val="85"/>
        </w:rPr>
        <w:t>the</w:t>
      </w:r>
      <w:r>
        <w:rPr>
          <w:spacing w:val="-6"/>
          <w:w w:val="85"/>
        </w:rPr>
        <w:t xml:space="preserve"> </w:t>
      </w:r>
      <w:r>
        <w:rPr>
          <w:w w:val="85"/>
        </w:rPr>
        <w:t>doctor</w:t>
      </w:r>
      <w:r>
        <w:rPr>
          <w:spacing w:val="-5"/>
          <w:w w:val="85"/>
        </w:rPr>
        <w:t xml:space="preserve"> </w:t>
      </w:r>
      <w:r>
        <w:rPr>
          <w:w w:val="85"/>
        </w:rPr>
        <w:t>is</w:t>
      </w:r>
      <w:r>
        <w:rPr>
          <w:spacing w:val="-6"/>
          <w:w w:val="85"/>
        </w:rPr>
        <w:t xml:space="preserve"> </w:t>
      </w:r>
      <w:r>
        <w:rPr>
          <w:w w:val="85"/>
        </w:rPr>
        <w:t>intra-mailed</w:t>
      </w:r>
      <w:r>
        <w:rPr>
          <w:spacing w:val="-5"/>
          <w:w w:val="85"/>
        </w:rPr>
        <w:t xml:space="preserve"> </w:t>
      </w:r>
      <w:r>
        <w:rPr>
          <w:w w:val="85"/>
        </w:rPr>
        <w:t>that</w:t>
      </w:r>
      <w:r>
        <w:rPr>
          <w:spacing w:val="-6"/>
          <w:w w:val="85"/>
        </w:rPr>
        <w:t xml:space="preserve"> </w:t>
      </w:r>
      <w:r>
        <w:rPr>
          <w:w w:val="85"/>
        </w:rPr>
        <w:t>the</w:t>
      </w:r>
      <w:r>
        <w:rPr>
          <w:spacing w:val="-5"/>
          <w:w w:val="85"/>
        </w:rPr>
        <w:t xml:space="preserve"> </w:t>
      </w:r>
      <w:r>
        <w:rPr>
          <w:w w:val="85"/>
        </w:rPr>
        <w:t>results</w:t>
      </w:r>
      <w:r>
        <w:rPr>
          <w:spacing w:val="-6"/>
          <w:w w:val="85"/>
        </w:rPr>
        <w:t xml:space="preserve"> </w:t>
      </w:r>
      <w:r>
        <w:rPr>
          <w:w w:val="85"/>
        </w:rPr>
        <w:t>have</w:t>
      </w:r>
      <w:r>
        <w:rPr>
          <w:spacing w:val="-6"/>
          <w:w w:val="85"/>
        </w:rPr>
        <w:t xml:space="preserve"> </w:t>
      </w:r>
      <w:r>
        <w:rPr>
          <w:w w:val="85"/>
        </w:rPr>
        <w:t>been</w:t>
      </w:r>
      <w:r>
        <w:rPr>
          <w:spacing w:val="-5"/>
          <w:w w:val="85"/>
        </w:rPr>
        <w:t xml:space="preserve"> </w:t>
      </w:r>
      <w:r>
        <w:rPr>
          <w:w w:val="85"/>
        </w:rPr>
        <w:t>given.</w:t>
      </w:r>
    </w:p>
    <w:p w14:paraId="17A42F59">
      <w:pPr>
        <w:pStyle w:val="6"/>
        <w:spacing w:before="119" w:line="297" w:lineRule="auto"/>
        <w:ind w:right="9"/>
        <w:jc w:val="both"/>
      </w:pPr>
      <w:r>
        <w:rPr>
          <w:spacing w:val="-2"/>
          <w:w w:val="85"/>
        </w:rPr>
        <w:t>Patients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with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abnormal</w:t>
      </w:r>
      <w:r>
        <w:rPr>
          <w:spacing w:val="-5"/>
        </w:rPr>
        <w:t xml:space="preserve"> </w:t>
      </w:r>
      <w:r>
        <w:rPr>
          <w:spacing w:val="-2"/>
          <w:w w:val="85"/>
        </w:rPr>
        <w:t>results</w:t>
      </w:r>
      <w:r>
        <w:rPr>
          <w:spacing w:val="-4"/>
        </w:rPr>
        <w:t xml:space="preserve"> </w:t>
      </w:r>
      <w:r>
        <w:rPr>
          <w:spacing w:val="-2"/>
          <w:w w:val="85"/>
        </w:rPr>
        <w:t>that</w:t>
      </w:r>
      <w:r>
        <w:rPr>
          <w:spacing w:val="-4"/>
        </w:rPr>
        <w:t xml:space="preserve"> </w:t>
      </w:r>
      <w:r>
        <w:rPr>
          <w:spacing w:val="-2"/>
          <w:w w:val="85"/>
        </w:rPr>
        <w:t>require</w:t>
      </w:r>
      <w:r>
        <w:rPr>
          <w:spacing w:val="-4"/>
        </w:rPr>
        <w:t xml:space="preserve"> </w:t>
      </w:r>
      <w:r>
        <w:rPr>
          <w:spacing w:val="-2"/>
          <w:w w:val="85"/>
        </w:rPr>
        <w:t>urgent</w:t>
      </w:r>
      <w:r>
        <w:rPr>
          <w:spacing w:val="-4"/>
        </w:rPr>
        <w:t xml:space="preserve"> </w:t>
      </w:r>
      <w:r>
        <w:rPr>
          <w:spacing w:val="-2"/>
          <w:w w:val="85"/>
        </w:rPr>
        <w:t>attention</w:t>
      </w:r>
      <w:r>
        <w:rPr>
          <w:spacing w:val="-4"/>
        </w:rPr>
        <w:t xml:space="preserve"> </w:t>
      </w:r>
      <w:r>
        <w:rPr>
          <w:spacing w:val="-2"/>
          <w:w w:val="85"/>
        </w:rPr>
        <w:t>will</w:t>
      </w:r>
      <w:r>
        <w:rPr>
          <w:spacing w:val="-4"/>
        </w:rPr>
        <w:t xml:space="preserve"> </w:t>
      </w:r>
      <w:r>
        <w:rPr>
          <w:spacing w:val="-2"/>
          <w:w w:val="85"/>
        </w:rPr>
        <w:t>be</w:t>
      </w:r>
      <w:r>
        <w:rPr>
          <w:spacing w:val="-4"/>
        </w:rPr>
        <w:t xml:space="preserve"> </w:t>
      </w:r>
      <w:r>
        <w:rPr>
          <w:spacing w:val="-2"/>
          <w:w w:val="85"/>
        </w:rPr>
        <w:t>phoned</w:t>
      </w:r>
      <w:r>
        <w:rPr>
          <w:spacing w:val="-4"/>
        </w:rPr>
        <w:t xml:space="preserve"> </w:t>
      </w:r>
      <w:r>
        <w:rPr>
          <w:spacing w:val="-2"/>
          <w:w w:val="85"/>
        </w:rPr>
        <w:t>and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given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an</w:t>
      </w:r>
      <w:r>
        <w:rPr>
          <w:spacing w:val="-3"/>
          <w:w w:val="85"/>
        </w:rPr>
        <w:t xml:space="preserve"> </w:t>
      </w:r>
      <w:r>
        <w:rPr>
          <w:spacing w:val="-2"/>
          <w:w w:val="85"/>
        </w:rPr>
        <w:t>appointment.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 xml:space="preserve">These </w:t>
      </w:r>
      <w:r>
        <w:rPr>
          <w:w w:val="80"/>
        </w:rPr>
        <w:t>appointments</w:t>
      </w:r>
      <w:r>
        <w:t xml:space="preserve"> </w:t>
      </w:r>
      <w:r>
        <w:rPr>
          <w:w w:val="80"/>
        </w:rPr>
        <w:t>should</w:t>
      </w:r>
      <w:r>
        <w:t xml:space="preserve"> </w:t>
      </w:r>
      <w:r>
        <w:rPr>
          <w:w w:val="80"/>
        </w:rPr>
        <w:t>have</w:t>
      </w:r>
      <w:r>
        <w:t xml:space="preserve"> </w:t>
      </w:r>
      <w:r>
        <w:rPr>
          <w:w w:val="80"/>
        </w:rPr>
        <w:t>a notation of “</w:t>
      </w:r>
      <w:r>
        <w:rPr>
          <w:rFonts w:ascii="Arial" w:hAnsi="Arial"/>
          <w:i/>
          <w:w w:val="80"/>
        </w:rPr>
        <w:t xml:space="preserve">make appointment urgently”. </w:t>
      </w:r>
      <w:r>
        <w:rPr>
          <w:w w:val="80"/>
        </w:rPr>
        <w:t xml:space="preserve">Patients should be advised of the usual </w:t>
      </w:r>
      <w:r>
        <w:rPr>
          <w:w w:val="85"/>
        </w:rPr>
        <w:t>policy</w:t>
      </w:r>
      <w:r>
        <w:rPr>
          <w:spacing w:val="-6"/>
          <w:w w:val="85"/>
        </w:rPr>
        <w:t xml:space="preserve"> </w:t>
      </w:r>
      <w:r>
        <w:rPr>
          <w:w w:val="85"/>
        </w:rPr>
        <w:t>for</w:t>
      </w:r>
      <w:r>
        <w:rPr>
          <w:spacing w:val="-6"/>
          <w:w w:val="85"/>
        </w:rPr>
        <w:t xml:space="preserve"> </w:t>
      </w:r>
      <w:r>
        <w:rPr>
          <w:w w:val="85"/>
        </w:rPr>
        <w:t>notifying</w:t>
      </w:r>
      <w:r>
        <w:rPr>
          <w:spacing w:val="-5"/>
          <w:w w:val="85"/>
        </w:rPr>
        <w:t xml:space="preserve"> </w:t>
      </w:r>
      <w:r>
        <w:rPr>
          <w:w w:val="85"/>
        </w:rPr>
        <w:t>them</w:t>
      </w:r>
      <w:r>
        <w:rPr>
          <w:spacing w:val="-6"/>
          <w:w w:val="85"/>
        </w:rPr>
        <w:t xml:space="preserve"> </w:t>
      </w:r>
      <w:r>
        <w:rPr>
          <w:w w:val="85"/>
        </w:rPr>
        <w:t>of</w:t>
      </w:r>
      <w:r>
        <w:rPr>
          <w:spacing w:val="-5"/>
          <w:w w:val="85"/>
        </w:rPr>
        <w:t xml:space="preserve"> </w:t>
      </w:r>
      <w:r>
        <w:rPr>
          <w:w w:val="85"/>
        </w:rPr>
        <w:t>results</w:t>
      </w:r>
      <w:r>
        <w:rPr>
          <w:spacing w:val="-6"/>
          <w:w w:val="85"/>
        </w:rPr>
        <w:t xml:space="preserve"> </w:t>
      </w:r>
      <w:r>
        <w:rPr>
          <w:w w:val="85"/>
        </w:rPr>
        <w:t>and</w:t>
      </w:r>
      <w:r>
        <w:rPr>
          <w:spacing w:val="-5"/>
          <w:w w:val="85"/>
        </w:rPr>
        <w:t xml:space="preserve"> </w:t>
      </w:r>
      <w:r>
        <w:rPr>
          <w:w w:val="85"/>
        </w:rPr>
        <w:t>other</w:t>
      </w:r>
      <w:r>
        <w:rPr>
          <w:spacing w:val="-6"/>
          <w:w w:val="85"/>
        </w:rPr>
        <w:t xml:space="preserve"> </w:t>
      </w:r>
      <w:r>
        <w:rPr>
          <w:w w:val="85"/>
        </w:rPr>
        <w:t>correspondence.</w:t>
      </w:r>
      <w:r>
        <w:rPr>
          <w:spacing w:val="-5"/>
          <w:w w:val="85"/>
        </w:rPr>
        <w:t xml:space="preserve"> </w:t>
      </w:r>
      <w:r>
        <w:rPr>
          <w:w w:val="85"/>
        </w:rPr>
        <w:t>This</w:t>
      </w:r>
      <w:r>
        <w:rPr>
          <w:spacing w:val="-6"/>
          <w:w w:val="85"/>
        </w:rPr>
        <w:t xml:space="preserve"> </w:t>
      </w:r>
      <w:r>
        <w:rPr>
          <w:w w:val="85"/>
        </w:rPr>
        <w:t>is</w:t>
      </w:r>
      <w:r>
        <w:rPr>
          <w:spacing w:val="-6"/>
          <w:w w:val="85"/>
        </w:rPr>
        <w:t xml:space="preserve"> </w:t>
      </w:r>
      <w:r>
        <w:rPr>
          <w:w w:val="85"/>
        </w:rPr>
        <w:t>done</w:t>
      </w:r>
      <w:r>
        <w:rPr>
          <w:spacing w:val="-5"/>
          <w:w w:val="85"/>
        </w:rPr>
        <w:t xml:space="preserve"> </w:t>
      </w:r>
      <w:r>
        <w:rPr>
          <w:w w:val="85"/>
        </w:rPr>
        <w:t>by:</w:t>
      </w:r>
    </w:p>
    <w:p w14:paraId="71E05FC4">
      <w:pPr>
        <w:pStyle w:val="8"/>
        <w:numPr>
          <w:ilvl w:val="0"/>
          <w:numId w:val="1"/>
        </w:numPr>
        <w:tabs>
          <w:tab w:val="left" w:pos="1399"/>
        </w:tabs>
        <w:spacing w:before="110" w:after="0" w:line="240" w:lineRule="auto"/>
        <w:ind w:left="1399" w:right="0" w:hanging="394"/>
        <w:jc w:val="left"/>
        <w:rPr>
          <w:position w:val="1"/>
          <w:sz w:val="20"/>
        </w:rPr>
      </w:pPr>
      <w:r>
        <w:rPr>
          <w:w w:val="80"/>
          <w:position w:val="1"/>
          <w:sz w:val="20"/>
        </w:rPr>
        <w:t>the</w:t>
      </w:r>
      <w:r>
        <w:rPr>
          <w:spacing w:val="-2"/>
          <w:position w:val="1"/>
          <w:sz w:val="20"/>
        </w:rPr>
        <w:t xml:space="preserve"> </w:t>
      </w:r>
      <w:r>
        <w:rPr>
          <w:w w:val="80"/>
          <w:position w:val="1"/>
          <w:sz w:val="20"/>
        </w:rPr>
        <w:t>GP</w:t>
      </w:r>
      <w:r>
        <w:rPr>
          <w:spacing w:val="-1"/>
          <w:position w:val="1"/>
          <w:sz w:val="20"/>
        </w:rPr>
        <w:t xml:space="preserve"> </w:t>
      </w:r>
      <w:r>
        <w:rPr>
          <w:w w:val="80"/>
          <w:position w:val="1"/>
          <w:sz w:val="20"/>
        </w:rPr>
        <w:t>and</w:t>
      </w:r>
      <w:r>
        <w:rPr>
          <w:spacing w:val="-2"/>
          <w:position w:val="1"/>
          <w:sz w:val="20"/>
        </w:rPr>
        <w:t xml:space="preserve"> </w:t>
      </w:r>
      <w:r>
        <w:rPr>
          <w:w w:val="80"/>
          <w:position w:val="1"/>
          <w:sz w:val="20"/>
        </w:rPr>
        <w:t>medical</w:t>
      </w:r>
      <w:r>
        <w:rPr>
          <w:spacing w:val="-1"/>
          <w:position w:val="1"/>
          <w:sz w:val="20"/>
        </w:rPr>
        <w:t xml:space="preserve"> </w:t>
      </w:r>
      <w:r>
        <w:rPr>
          <w:w w:val="80"/>
          <w:position w:val="1"/>
          <w:sz w:val="20"/>
        </w:rPr>
        <w:t>staff</w:t>
      </w:r>
      <w:r>
        <w:rPr>
          <w:spacing w:val="-1"/>
          <w:position w:val="1"/>
          <w:sz w:val="20"/>
        </w:rPr>
        <w:t xml:space="preserve"> </w:t>
      </w:r>
      <w:r>
        <w:rPr>
          <w:w w:val="80"/>
          <w:position w:val="1"/>
          <w:sz w:val="20"/>
        </w:rPr>
        <w:t>verbally</w:t>
      </w:r>
      <w:r>
        <w:rPr>
          <w:spacing w:val="-2"/>
          <w:position w:val="1"/>
          <w:sz w:val="20"/>
        </w:rPr>
        <w:t xml:space="preserve"> </w:t>
      </w:r>
      <w:r>
        <w:rPr>
          <w:w w:val="80"/>
          <w:position w:val="1"/>
          <w:sz w:val="20"/>
        </w:rPr>
        <w:t>informing</w:t>
      </w:r>
      <w:r>
        <w:rPr>
          <w:spacing w:val="-1"/>
          <w:position w:val="1"/>
          <w:sz w:val="20"/>
        </w:rPr>
        <w:t xml:space="preserve"> </w:t>
      </w:r>
      <w:r>
        <w:rPr>
          <w:w w:val="80"/>
          <w:position w:val="1"/>
          <w:sz w:val="20"/>
        </w:rPr>
        <w:t>patients</w:t>
      </w:r>
      <w:r>
        <w:rPr>
          <w:spacing w:val="-2"/>
          <w:position w:val="1"/>
          <w:sz w:val="20"/>
        </w:rPr>
        <w:t xml:space="preserve"> </w:t>
      </w:r>
      <w:r>
        <w:rPr>
          <w:w w:val="80"/>
          <w:position w:val="1"/>
          <w:sz w:val="20"/>
        </w:rPr>
        <w:t>at</w:t>
      </w:r>
      <w:r>
        <w:rPr>
          <w:spacing w:val="-1"/>
          <w:position w:val="1"/>
          <w:sz w:val="20"/>
        </w:rPr>
        <w:t xml:space="preserve"> </w:t>
      </w:r>
      <w:r>
        <w:rPr>
          <w:w w:val="80"/>
          <w:position w:val="1"/>
          <w:sz w:val="20"/>
        </w:rPr>
        <w:t>the</w:t>
      </w:r>
      <w:r>
        <w:rPr>
          <w:spacing w:val="-1"/>
          <w:position w:val="1"/>
          <w:sz w:val="20"/>
        </w:rPr>
        <w:t xml:space="preserve"> </w:t>
      </w:r>
      <w:r>
        <w:rPr>
          <w:w w:val="80"/>
          <w:position w:val="1"/>
          <w:sz w:val="20"/>
        </w:rPr>
        <w:t>time</w:t>
      </w:r>
      <w:r>
        <w:rPr>
          <w:spacing w:val="-2"/>
          <w:position w:val="1"/>
          <w:sz w:val="20"/>
        </w:rPr>
        <w:t xml:space="preserve"> </w:t>
      </w:r>
      <w:r>
        <w:rPr>
          <w:w w:val="80"/>
          <w:position w:val="1"/>
          <w:sz w:val="20"/>
        </w:rPr>
        <w:t>of</w:t>
      </w:r>
      <w:r>
        <w:rPr>
          <w:spacing w:val="-1"/>
          <w:position w:val="1"/>
          <w:sz w:val="20"/>
        </w:rPr>
        <w:t xml:space="preserve"> </w:t>
      </w:r>
      <w:r>
        <w:rPr>
          <w:spacing w:val="-2"/>
          <w:w w:val="80"/>
          <w:position w:val="1"/>
          <w:sz w:val="20"/>
        </w:rPr>
        <w:t>request</w:t>
      </w:r>
    </w:p>
    <w:p w14:paraId="7EE774AC">
      <w:pPr>
        <w:pStyle w:val="8"/>
        <w:numPr>
          <w:ilvl w:val="0"/>
          <w:numId w:val="1"/>
        </w:numPr>
        <w:tabs>
          <w:tab w:val="left" w:pos="1394"/>
        </w:tabs>
        <w:spacing w:before="183" w:after="0" w:line="240" w:lineRule="auto"/>
        <w:ind w:left="1394" w:right="0" w:hanging="389"/>
        <w:jc w:val="left"/>
        <w:rPr>
          <w:sz w:val="20"/>
        </w:rPr>
      </w:pPr>
      <w:r>
        <w:rPr>
          <w:w w:val="80"/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w w:val="80"/>
          <w:sz w:val="20"/>
        </w:rPr>
        <w:t>practice</w:t>
      </w:r>
      <w:r>
        <w:rPr>
          <w:spacing w:val="-1"/>
          <w:sz w:val="20"/>
        </w:rPr>
        <w:t xml:space="preserve"> </w:t>
      </w:r>
      <w:r>
        <w:rPr>
          <w:w w:val="80"/>
          <w:sz w:val="20"/>
        </w:rPr>
        <w:t>information</w:t>
      </w:r>
      <w:r>
        <w:rPr>
          <w:spacing w:val="-1"/>
          <w:sz w:val="20"/>
        </w:rPr>
        <w:t xml:space="preserve"> </w:t>
      </w:r>
      <w:r>
        <w:rPr>
          <w:spacing w:val="-4"/>
          <w:w w:val="80"/>
          <w:sz w:val="20"/>
        </w:rPr>
        <w:t>sheet</w:t>
      </w:r>
    </w:p>
    <w:p w14:paraId="07F5878E">
      <w:pPr>
        <w:pStyle w:val="8"/>
        <w:numPr>
          <w:ilvl w:val="0"/>
          <w:numId w:val="1"/>
        </w:numPr>
        <w:tabs>
          <w:tab w:val="left" w:pos="1394"/>
        </w:tabs>
        <w:spacing w:before="175" w:after="0" w:line="240" w:lineRule="auto"/>
        <w:ind w:left="1394" w:right="0" w:hanging="389"/>
        <w:jc w:val="left"/>
        <w:rPr>
          <w:sz w:val="20"/>
        </w:rPr>
      </w:pPr>
      <w:r>
        <w:rPr>
          <w:w w:val="80"/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notice</w:t>
      </w:r>
      <w:r>
        <w:rPr>
          <w:spacing w:val="-5"/>
          <w:sz w:val="20"/>
        </w:rPr>
        <w:t xml:space="preserve"> </w:t>
      </w:r>
      <w:r>
        <w:rPr>
          <w:w w:val="80"/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w w:val="80"/>
          <w:sz w:val="20"/>
        </w:rPr>
        <w:t>waiting</w:t>
      </w:r>
      <w:r>
        <w:rPr>
          <w:spacing w:val="-6"/>
          <w:sz w:val="20"/>
        </w:rPr>
        <w:t xml:space="preserve"> </w:t>
      </w:r>
      <w:r>
        <w:rPr>
          <w:spacing w:val="-4"/>
          <w:w w:val="80"/>
          <w:sz w:val="20"/>
        </w:rPr>
        <w:t>area</w:t>
      </w:r>
    </w:p>
    <w:p w14:paraId="4681B336">
      <w:pPr>
        <w:pStyle w:val="8"/>
        <w:numPr>
          <w:ilvl w:val="0"/>
          <w:numId w:val="1"/>
        </w:numPr>
        <w:tabs>
          <w:tab w:val="left" w:pos="1394"/>
        </w:tabs>
        <w:spacing w:before="175" w:after="0" w:line="240" w:lineRule="auto"/>
        <w:ind w:left="1394" w:right="0" w:hanging="389"/>
        <w:jc w:val="left"/>
        <w:rPr>
          <w:sz w:val="20"/>
        </w:rPr>
      </w:pPr>
      <w:r>
        <w:rPr>
          <w:w w:val="80"/>
          <w:sz w:val="20"/>
        </w:rPr>
        <w:t>Our</w:t>
      </w:r>
      <w:r>
        <w:rPr>
          <w:spacing w:val="-4"/>
          <w:sz w:val="20"/>
        </w:rPr>
        <w:t xml:space="preserve"> </w:t>
      </w:r>
      <w:r>
        <w:rPr>
          <w:w w:val="80"/>
          <w:sz w:val="20"/>
        </w:rPr>
        <w:t>practice</w:t>
      </w:r>
      <w:r>
        <w:rPr>
          <w:spacing w:val="-4"/>
          <w:sz w:val="20"/>
        </w:rPr>
        <w:t xml:space="preserve"> </w:t>
      </w:r>
      <w:r>
        <w:rPr>
          <w:w w:val="80"/>
          <w:sz w:val="20"/>
        </w:rPr>
        <w:t>also</w:t>
      </w:r>
      <w:r>
        <w:rPr>
          <w:spacing w:val="-5"/>
          <w:sz w:val="20"/>
        </w:rPr>
        <w:t xml:space="preserve"> </w:t>
      </w:r>
      <w:r>
        <w:rPr>
          <w:w w:val="80"/>
          <w:sz w:val="20"/>
        </w:rPr>
        <w:t>has</w:t>
      </w:r>
      <w:r>
        <w:rPr>
          <w:spacing w:val="-4"/>
          <w:sz w:val="20"/>
        </w:rPr>
        <w:t xml:space="preserve"> </w:t>
      </w:r>
      <w:r>
        <w:rPr>
          <w:w w:val="80"/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w w:val="80"/>
          <w:sz w:val="20"/>
        </w:rPr>
        <w:t>tracking</w:t>
      </w:r>
      <w:r>
        <w:rPr>
          <w:spacing w:val="-4"/>
          <w:sz w:val="20"/>
        </w:rPr>
        <w:t xml:space="preserve"> </w:t>
      </w:r>
      <w:r>
        <w:rPr>
          <w:w w:val="80"/>
          <w:sz w:val="20"/>
        </w:rPr>
        <w:t>system</w:t>
      </w:r>
      <w:r>
        <w:rPr>
          <w:spacing w:val="-4"/>
          <w:sz w:val="20"/>
        </w:rPr>
        <w:t xml:space="preserve"> </w:t>
      </w:r>
      <w:r>
        <w:rPr>
          <w:w w:val="80"/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w w:val="80"/>
          <w:sz w:val="20"/>
        </w:rPr>
        <w:t>pap</w:t>
      </w:r>
      <w:r>
        <w:rPr>
          <w:spacing w:val="-4"/>
          <w:sz w:val="20"/>
        </w:rPr>
        <w:t xml:space="preserve"> </w:t>
      </w:r>
      <w:r>
        <w:rPr>
          <w:w w:val="80"/>
          <w:sz w:val="20"/>
        </w:rPr>
        <w:t>smears</w:t>
      </w:r>
      <w:r>
        <w:rPr>
          <w:spacing w:val="-4"/>
          <w:sz w:val="20"/>
        </w:rPr>
        <w:t xml:space="preserve"> </w:t>
      </w:r>
      <w:r>
        <w:rPr>
          <w:w w:val="80"/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w w:val="80"/>
          <w:sz w:val="20"/>
        </w:rPr>
        <w:t>specialist</w:t>
      </w:r>
      <w:r>
        <w:rPr>
          <w:spacing w:val="-4"/>
          <w:sz w:val="20"/>
        </w:rPr>
        <w:t xml:space="preserve"> </w:t>
      </w:r>
      <w:r>
        <w:rPr>
          <w:spacing w:val="-2"/>
          <w:w w:val="80"/>
          <w:sz w:val="20"/>
        </w:rPr>
        <w:t>referrals.</w:t>
      </w:r>
    </w:p>
    <w:sectPr>
      <w:type w:val="continuous"/>
      <w:pgSz w:w="12240" w:h="15840"/>
      <w:pgMar w:top="1820" w:right="1440" w:bottom="280" w:left="18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Microsoft Sans Serif">
    <w:panose1 w:val="020B0604020202020204"/>
    <w:charset w:val="01"/>
    <w:family w:val="swiss"/>
    <w:pitch w:val="default"/>
    <w:sig w:usb0="E5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0"/>
      <w:numFmt w:val="bullet"/>
      <w:lvlText w:val="●"/>
      <w:lvlJc w:val="left"/>
      <w:pPr>
        <w:ind w:left="1400" w:hanging="395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2160" w:hanging="395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920" w:hanging="395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680" w:hanging="395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440" w:hanging="395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200" w:hanging="395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960" w:hanging="395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720" w:hanging="395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480" w:hanging="39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3F1C48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 MT" w:hAnsi="Arial MT" w:eastAsia="Arial MT" w:cs="Arial MT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ind w:left="10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type="paragraph" w:styleId="3">
    <w:name w:val="heading 2"/>
    <w:basedOn w:val="1"/>
    <w:qFormat/>
    <w:uiPriority w:val="1"/>
    <w:pPr>
      <w:ind w:left="1000"/>
      <w:outlineLvl w:val="2"/>
    </w:pPr>
    <w:rPr>
      <w:rFonts w:ascii="Arial" w:hAnsi="Arial" w:eastAsia="Arial" w:cs="Arial"/>
      <w:b/>
      <w:bCs/>
      <w:i/>
      <w:iCs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pPr>
      <w:spacing w:before="175"/>
      <w:ind w:left="1005"/>
    </w:pPr>
    <w:rPr>
      <w:rFonts w:ascii="Arial MT" w:hAnsi="Arial MT" w:eastAsia="Arial MT" w:cs="Arial MT"/>
      <w:sz w:val="20"/>
      <w:szCs w:val="20"/>
      <w:lang w:val="en-US" w:eastAsia="en-US" w:bidi="ar-SA"/>
    </w:rPr>
  </w:style>
  <w:style w:type="table" w:customStyle="1" w:styleId="7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75"/>
      <w:ind w:left="1394" w:hanging="389"/>
    </w:pPr>
    <w:rPr>
      <w:rFonts w:ascii="Arial MT" w:hAnsi="Arial MT" w:eastAsia="Arial MT" w:cs="Arial MT"/>
      <w:lang w:val="en-US" w:eastAsia="en-US" w:bidi="ar-SA"/>
    </w:rPr>
  </w:style>
  <w:style w:type="paragraph" w:customStyle="1" w:styleId="9">
    <w:name w:val="Table Paragraph"/>
    <w:basedOn w:val="1"/>
    <w:qFormat/>
    <w:uiPriority w:val="1"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294</Words>
  <Characters>1539</Characters>
  <TotalTime>0</TotalTime>
  <ScaleCrop>false</ScaleCrop>
  <LinksUpToDate>false</LinksUpToDate>
  <CharactersWithSpaces>1817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2026-07-05T15:54:00Z</dcterms:created>
  <dc:creator>muhammadahmed</dc:creator>
  <cp:lastModifiedBy>muhammadahmed</cp:lastModifiedBy>
  <dcterms:modified xsi:type="dcterms:W3CDTF">2026-07-05T15:55:43Z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2026-07-05T00:00:00Z</vt:filetime>
  </property>
  <property fmtid="{D5CDD505-2E9C-101B-9397-08002B2CF9AE}" pid="4" name="LastSaved">
    <vt:filetime>2026-07-05T00:00:00Z</vt:filetime>
  </property>
  <property fmtid="{D5CDD505-2E9C-101B-9397-08002B2CF9AE}" pid="5" name="Producer">
    <vt:lpwstr>3.0.30 (5.1.14) </vt:lpwstr>
  </property>
  <property fmtid="{D5CDD505-2E9C-101B-9397-08002B2CF9AE}" pid="6" name="KSOTemplateDocerSaveRecord">
    <vt:lpwstr>eyJoZGlkIjoiZGJiMzRlNjgwY2M3ODczYjg3NzZmZGZmYWIxNzRlZmUifQ==</vt:lpwstr>
  </property>
  <property fmtid="{D5CDD505-2E9C-101B-9397-08002B2CF9AE}" pid="7" name="KSOProductBuildVer">
    <vt:lpwstr>1033-12.1.0.26880</vt:lpwstr>
  </property>
  <property fmtid="{D5CDD505-2E9C-101B-9397-08002B2CF9AE}" pid="8" name="ICV">
    <vt:lpwstr>50886D3C3C7147FAA896963ACEFFF137_12</vt:lpwstr>
  </property>
</Properties>
</file>